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F8" w:rsidRPr="000316B1" w:rsidRDefault="007A1CF8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bookmarkStart w:id="0" w:name="_GoBack"/>
      <w:bookmarkEnd w:id="0"/>
      <w:r w:rsidRPr="000316B1">
        <w:rPr>
          <w:rFonts w:ascii="Cambria" w:eastAsia="Times New Roman" w:hAnsi="Cambria" w:cs="Times New Roman"/>
          <w:lang w:val="en-GB" w:eastAsia="en-GB"/>
        </w:rPr>
        <w:t>Na temelju članka 15. stavak 2. Zakona o javnoj nabavi (NN 120/16)</w:t>
      </w:r>
      <w:r w:rsidR="00294CEB">
        <w:rPr>
          <w:rFonts w:ascii="Cambria" w:eastAsia="Times New Roman" w:hAnsi="Cambria" w:cs="Times New Roman"/>
          <w:lang w:val="en-GB" w:eastAsia="en-GB"/>
        </w:rPr>
        <w:t xml:space="preserve"> i</w:t>
      </w:r>
      <w:r w:rsidR="00874949">
        <w:rPr>
          <w:rFonts w:ascii="Cambria" w:eastAsia="Times New Roman" w:hAnsi="Cambria" w:cs="Times New Roman"/>
          <w:lang w:val="en-GB" w:eastAsia="en-GB"/>
        </w:rPr>
        <w:t xml:space="preserve"> članka 33. Statuta, </w:t>
      </w:r>
      <w:r w:rsidRPr="000316B1">
        <w:rPr>
          <w:rFonts w:ascii="Cambria" w:eastAsia="Times New Roman" w:hAnsi="Cambria" w:cs="Times New Roman"/>
          <w:lang w:val="en-GB" w:eastAsia="en-GB"/>
        </w:rPr>
        <w:t xml:space="preserve"> </w:t>
      </w:r>
      <w:r w:rsidR="000316B1" w:rsidRPr="00874949">
        <w:rPr>
          <w:rFonts w:ascii="Cambria" w:eastAsia="Times New Roman" w:hAnsi="Cambria" w:cs="Times New Roman"/>
          <w:lang w:val="en-GB" w:eastAsia="en-GB"/>
        </w:rPr>
        <w:t>ravnatelj</w:t>
      </w:r>
      <w:r w:rsidRPr="00874949">
        <w:rPr>
          <w:rFonts w:ascii="Cambria" w:eastAsia="Times New Roman" w:hAnsi="Cambria" w:cs="Times New Roman"/>
          <w:lang w:val="en-GB" w:eastAsia="en-GB"/>
        </w:rPr>
        <w:t xml:space="preserve"> Pučkog otvorenog učilišta 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Zabok dana 30. 12. 2016</w:t>
      </w:r>
      <w:r w:rsidRPr="000316B1">
        <w:rPr>
          <w:rFonts w:ascii="Cambria" w:eastAsia="Times New Roman" w:hAnsi="Cambria" w:cs="Times New Roman"/>
          <w:lang w:val="en-GB" w:eastAsia="en-GB"/>
        </w:rPr>
        <w:t>. donosi</w:t>
      </w:r>
    </w:p>
    <w:p w:rsidR="00874949" w:rsidRDefault="00874949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val="en-GB" w:eastAsia="en-GB"/>
        </w:rPr>
      </w:pPr>
    </w:p>
    <w:p w:rsidR="00874949" w:rsidRDefault="00874949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val="en-GB" w:eastAsia="en-GB"/>
        </w:rPr>
      </w:pPr>
    </w:p>
    <w:p w:rsidR="007A1CF8" w:rsidRPr="000316B1" w:rsidRDefault="007A1CF8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PRAVILNIK O PROVEDBI POSTUPKA JEDNOSTAVNE NABAVE U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 xml:space="preserve">PUČKOM OTVORENOM </w:t>
      </w:r>
      <w:r w:rsidR="00874949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 xml:space="preserve">UČILIŠTU </w:t>
      </w:r>
      <w:r w:rsidR="000316B1"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ZABOK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I.                   OPĆE ODREDBE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U svrhu poštivanja osnovnih načela javne nabave, te zakonitog, namjenskog i svrhovitog trošenja sredstava, ovim se Pravilnikom o provedbi postupka jednostavne nabave (dalje u tekstu: Pravilnik) uređuje postupak nabave robe i/ili usluga procijenjene vrijednosti do 200.000,00 kuna odnosno za nabavu radova procijenjene vrijednosti do 500.000,00 kuna (u daljnjem tekstu: jednostavna nabava) za koje sukladno odredbama Zakona o javnoj nabavi ne postoji obveza provedbe postupka javne nabave.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Procijenjena vrijednost nabave je vrijednost nabave izražena bez PDV-a.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II.              SPREČAVANJE SUKOBA INTERESA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2.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O sukobu interesa na odgovarajući se način primjenjuju odgovarajuće odredbe Zakona o javnoj nabavi.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 xml:space="preserve">III.               PRIPREMA I POKRETANJE POSTUPKA JEDNOSTAVNE NABAVE 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3.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Pripremu i provedbu postupka jednostavne nabave vrijednosti jednake ili veće od 20.000,00 kuna, a manja od 200.000,00 kuna za nabavu roba i usluga odnosno manja od 500.000,00 kuna za radove provodi Povjerenstvo za provedbu postupka jednostavne nabave, koje ima najmanje 3 (tri) člana, koji ne moraju biti svi zaposlenici Pučkog otvorenog učilišta 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Zabok</w:t>
      </w:r>
      <w:r w:rsidRPr="000316B1">
        <w:rPr>
          <w:rFonts w:ascii="Cambria" w:eastAsia="Times New Roman" w:hAnsi="Cambria" w:cs="Times New Roman"/>
          <w:lang w:val="en-GB" w:eastAsia="en-GB"/>
        </w:rPr>
        <w:t xml:space="preserve">. 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4.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Ravnatelj/ica donosi Odluku o početku postupka jednostavne nabave vrijednosti jednake ili veće od 20.000,00 kuna, a manja od 200.000,00 kuna za nabavu roba i usluga, odnosno manja od 500.000,00 kuna za radove, koja obvezno sadrži: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lastRenderedPageBreak/>
        <w:t>-          naziv predmeta nabave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procijenjena vrijednost nabave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podatke o osobama koje provode postupak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a može sadržavati i podatke o ponuditeljima kojima će se uputiti  poziv na dostavu ponude te ostale bitne podatke. 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IV.          PROVEDBA POSTUPKA JEDNOSTAVNE NABAVE ČIJA JE PROCIJENJENA VRIJEDNOST MANJA OD 20.000,00 KUNA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5.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Jednostavnu nabavu radova, roba i usluga procijenjene vrijednosti manje od 20.000,00 kuna, provodi se izdavanjem narudžbenice s jednim gospodarskim subjektom.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Narudžbenicu potpisuje ravnatelj/ica.                                                          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V.          PROVEDBA POSTUPKA JEDNOSTAVNE NABAVE ČIJA JE PROCIJENJENA VRIJEDNOST JEDNAKA ILI VEĆA OD 20.000,00  KUNA I MANJA OD 200.000,00 KUNA ZA NABAVU ROBA I USLUGA, ODNOSNO MANJA OD 500.000,00 KUNA ZA RADOVE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6.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Postupak jednostavne nabave čija je procijenjena vrijednost jednaka ili veća od 20.000,00 kuna, a manja od 200.000,00 kuna za nabavu roba i usluga odnosno manja od 500.000,00 kuna za radove, započinje danom donošenja Odluke o početku postupka jednostavne nabave koju donosi ravnatelj/ica, a koja se objavljuje na oglasnoj ploči Pučkog otvorenog učilišta 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Zabok</w:t>
      </w:r>
      <w:r w:rsidRPr="000316B1">
        <w:rPr>
          <w:rFonts w:ascii="Cambria" w:eastAsia="Times New Roman" w:hAnsi="Cambria" w:cs="Times New Roman"/>
          <w:lang w:val="en-GB" w:eastAsia="en-GB"/>
        </w:rPr>
        <w:t>.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7.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Postupak jednostavne nabave vrijednosti jednake ili veće od 20.000,00 kuna, a manje od 200.000,00 kuna za nabavu roba i usluga, odnosno manja od 500.000,00 kuna za radove, naručitelj provodi slanjem poziva na dostavu ponuda na adrese najmanje 3 (tri) gospodarska subjekta na način koji omogućuje dokazivanje o primitku.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Poziv na dostavu ponuda mora sadržavati najmanje: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Naziv javnog naručitelja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Opis predmeta nabave i troškovnik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Procijenjenu vrijednost nabave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Kriterij za odabir ponude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Uvjete i zahtjeve koje ponuditelji trebaju ispuniti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Rok za dostavu ponude (datum i vrijeme)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Način dostavljanja ponuda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Adresu na koje se ponude dostavljaju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Internetsku adresu ili adresu na kojoj se može preuzeti dodatna dokumentacija ako je potrebno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Kontakt osobu naručitelja, broj telefona i adresu elektroničke pošte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lastRenderedPageBreak/>
        <w:t>-          Datum objave odluke na oglasnoj ploči ili web stranici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Rok za dostavu ponuda ne smije biti kraći od 8 dana od dana zaprimanja poziva.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Za odabir ponude dovoljna je 1 (jedna) pristigla ponuda koja udovoljava svim traženim uvjetima naručitelja.</w:t>
      </w:r>
    </w:p>
    <w:p w:rsidR="007A1CF8" w:rsidRPr="000316B1" w:rsidRDefault="007A1CF8" w:rsidP="007A1CF8">
      <w:pPr>
        <w:spacing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br w:type="textWrapping" w:clear="all"/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Iznimno, vodeći računa o poštivanju pravila tržišnog natjecanja, poziv za dostavu ponude može se uputiti najmanje 1 (jednom) gospodarskom subjektu, u slučajevima: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Kada to zahtijevaju tehnički ili umjetnički razlozi, kod zaštite isključivih prava na temelju posebnih Zakona i drugih propisa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 Kod hotelskih i restoranskih usluga, usluga medija, odvjetničkih usluga, javnobilježničkih usluga, zdravstvenih usluga, usluga vještaka, usluge obrazovanja, konzultantske usluge, konzervatorske usluge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Kada je to potrebno zbog obavljanja usluga ili radova na dovršenju započetih, a povezanih funkcionalnih ili prostornih cjelina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-          Kao i u slučaju provedbe nabave koja zahtjeva žurnost</w:t>
      </w:r>
    </w:p>
    <w:p w:rsidR="007A1CF8" w:rsidRPr="000316B1" w:rsidRDefault="007A1CF8" w:rsidP="007A1CF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VI.                   RAZLOZI ISKLJUČENJA, UVJETI, SPOSOBNOSTI I JAMSTVA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8.</w:t>
      </w:r>
    </w:p>
    <w:p w:rsidR="007A1CF8" w:rsidRPr="000316B1" w:rsidRDefault="007A1CF8" w:rsidP="007A1CF8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Naručitelj može u pozivu za dostavu ponuda odrediti razloge isključenja i uvjete sposobnosti ponuditelja uz shodnu primjenu članka 251., 252., 254. Zakona o javnoj nabavi, te u tom slučaju svi dokumenti koje naručitelj traži ponuditelji mogu dostaviti u neovjerenoj preslici.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Naručitelj u postupku jednostavne nabave može od gospodarskih subjekata tražiti sljedeće vrste jamstva: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1.  Jamstvo za ozbiljnost ponude za slučaj odustajanja ponuditelja od svoje ponude u roku njezine valjanosti, odbijanja potpisivanja ugovora o nabavi odnosno nedostavljanja jamstva za uredno ispunjenje ugovora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2.    Jamstvo za uredno ispunjenje ugovora za slučaj povrede ugovornih obveza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3.   Jamstvo za otklanjanje nedostataka u jamstvenom roku za slučaj da u jamstvenom roku ne ispuni obveze otklanjanja nedostataka u jamstvenom roku sukladno sklopljenom ugovoru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Jamstvo za ozbiljnost ponude određuje se u apsolutnom iznosu koji ne smije biti viši od 3% procijenjene vrijednosti nabave. Trajanje jamstva za ozbiljnost ponude ne smije biti kraće od roka valjanosti ponude.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lastRenderedPageBreak/>
        <w:t>Ako istekne rok valjanosti ponude ili jamstva za ozbiljnost ponude, naručitelj mora tražiti njihovo produženje.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Naručitelj će vratiti ponuditeljima jamstvo za ozbiljnost ponude nakon sklapanja ugovora sa odabranim ponuditeljem.</w:t>
      </w:r>
    </w:p>
    <w:p w:rsidR="007A1CF8" w:rsidRPr="000316B1" w:rsidRDefault="007A1CF8" w:rsidP="007A1CF8">
      <w:pPr>
        <w:spacing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br w:type="textWrapping" w:clear="all"/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VII.             OTVARANJE, PREGLED I OCJENA PONUDA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9.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Ponude se dostavljaju u zatvorenim omotnicama s naznakom naziva naručitelja, naziva ponuditelja, naziva predmeta nabave i naznakom „NE OTVARAJ“.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Ponuda mora biti uvezena u cjelinu s označenim rednim brojevima stranica (redni broj stranice/ukupan broj stranice ponude) na način da se onemogući naknadno vađenje, odnosno umetanje stranica.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Povjerenstvo za provedbu postupka jednostavne nabave provest će postupak otvaranja, pregleda i ocjene pristiglih ponuda u roku od 10 dana od isteka roka za dostavu ponuda.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Postupak otvaranja, pregleda i ocjene pristiglih ponuda moraju biti prisutna najmanje 2 (dva) člana Povjerenstva i o istome sastavljaju zapisnik.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Podaci o otvaranju, pregledu i ocjeni ponuda su tajni do donošenja odluke o odabiru najpovoljnije ponude, odnosno obavijesti o poništenju postupka jednostavne nabave.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VIII.         KRITERIJ ZA ODABIR PONUDE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10.</w:t>
      </w:r>
    </w:p>
    <w:p w:rsidR="007A1CF8" w:rsidRPr="000316B1" w:rsidRDefault="007A1CF8" w:rsidP="007A1CF8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Kriterij za odabir ponude je najniža cijena ili ekonomski najpovoljnija ponuda prema članku 283. i 284. Zakona o javnoj nabavi.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  i ocjeni ponuda potrebno obrazložiti izabranu ponudu.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t>IX.                    ODABIR I PONIŠTENJE POSTUPKA</w:t>
      </w:r>
    </w:p>
    <w:p w:rsidR="007A1CF8" w:rsidRPr="000316B1" w:rsidRDefault="007A1CF8" w:rsidP="007A1CF8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11.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Kod postupka jednostavne nabave vrijednosti jednake ili veće od 20.000,00 kuna, a manje od 200.000,00 kuna za nabavu roba i usluga odnosno manja od 500.000,00 kuna za radove, Naručitelj </w:t>
      </w:r>
      <w:r w:rsidRPr="000316B1">
        <w:rPr>
          <w:rFonts w:ascii="Cambria" w:eastAsia="Times New Roman" w:hAnsi="Cambria" w:cs="Times New Roman"/>
          <w:lang w:val="en-GB" w:eastAsia="en-GB"/>
        </w:rPr>
        <w:lastRenderedPageBreak/>
        <w:t>na osnovi rezultata pregleda i ocjene ponuda donosi Odluku o odabiru najpovoljnije ponude koja se temelji na kriteriju za odabir ponude.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Odluka o odabiru najpovoljnije ponude obavezno sadrži: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1.      Podatke o naručitelju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2.      Predmet nabave za koji se donosi odluka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3.      Naziv ponuditelja čija je ponuda odabrana za sklapanje ugovora o nabavi</w:t>
      </w:r>
    </w:p>
    <w:p w:rsidR="007A1CF8" w:rsidRPr="000316B1" w:rsidRDefault="007A1CF8" w:rsidP="007A1CF8">
      <w:p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4.      Datum donošenja i potpis odgovorne osobe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Rok za donošenje Odluke o odabiru najpovoljnije ponude iznosi 10 dana od isteka roka za dostavu ponuda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Naručitelj dostavom Odluke o odabiru najpovoljnije ponude odabranom ponuditelju stječe uvjete za sklapanje ugovora o nabavi roba i/ili usluga odnosno radova.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Prilikom sklapanja ugovora o nabavi roba i/ili usluga odnosno radova naručitelj se obvezuje od ponuditelja ishoditi jamstvo za uredno ispunjenje ugovora za slučaj povrede ugovornih obveza ukoliko je isto bilo traženo pozivom za dostavu ponuda.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Evidenciju ugovora iz ovog članka vodi računovodstvo.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12.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Naručitelj će poništiti postupak jednostavne nabave vrijednosti jednake ili veće od 20.000,00 kuna, a manje od 200.000,00 kuna za nabavu roba i usluga odnosno manje od 500.000,00 kuna za radove, iz razloga propisanih odredbama Zakona o javnoj nabavi koji se odnose na poništavanje postupka javne nabave.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U Obavijesti o poništenju postupka nabave jednostavne vrijednosti, naručitelj navodi:</w:t>
      </w:r>
    </w:p>
    <w:p w:rsidR="007A1CF8" w:rsidRPr="000316B1" w:rsidRDefault="007A1CF8" w:rsidP="007A1CF8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1.      Podatke o naručitelju</w:t>
      </w:r>
    </w:p>
    <w:p w:rsidR="007A1CF8" w:rsidRPr="000316B1" w:rsidRDefault="007A1CF8" w:rsidP="007A1CF8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2.      Predmet nabave</w:t>
      </w:r>
    </w:p>
    <w:p w:rsidR="007A1CF8" w:rsidRPr="000316B1" w:rsidRDefault="007A1CF8" w:rsidP="007A1CF8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3.      Obrazloženje razloga poništenja</w:t>
      </w:r>
    </w:p>
    <w:p w:rsidR="007A1CF8" w:rsidRPr="000316B1" w:rsidRDefault="007A1CF8" w:rsidP="007A1CF8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4.      Datum donošenja i potpis odgovorne osobe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Rok za donošenje Obavijesti o poništenju postupka jednostavne nabave iznosi 10 dana od isteka roka za dostavu ponuda.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Obavijest o poništenju postupka jednostavne nabave Naručitelj je dužan dostaviti svakom ponuditelju na dokaziv način.</w:t>
      </w:r>
    </w:p>
    <w:p w:rsidR="007A1CF8" w:rsidRDefault="007A1CF8" w:rsidP="007A1CF8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874949" w:rsidRDefault="00874949" w:rsidP="007A1CF8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lang w:val="en-GB" w:eastAsia="en-GB"/>
        </w:rPr>
      </w:pPr>
    </w:p>
    <w:p w:rsidR="00874949" w:rsidRPr="000316B1" w:rsidRDefault="00874949" w:rsidP="007A1CF8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lang w:val="en-GB" w:eastAsia="en-GB"/>
        </w:rPr>
      </w:pPr>
    </w:p>
    <w:p w:rsidR="007A1CF8" w:rsidRPr="000316B1" w:rsidRDefault="007A1CF8" w:rsidP="007A1CF8">
      <w:pPr>
        <w:spacing w:before="100" w:beforeAutospacing="1" w:after="100" w:afterAutospacing="1" w:line="240" w:lineRule="auto"/>
        <w:ind w:left="1080" w:hanging="720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b/>
          <w:bCs/>
          <w:color w:val="000000"/>
          <w:lang w:val="en-GB" w:eastAsia="en-GB"/>
        </w:rPr>
        <w:lastRenderedPageBreak/>
        <w:t>X.                    PRIJELAZNE I ZAVRŠNE ODREDBE</w:t>
      </w:r>
    </w:p>
    <w:p w:rsidR="007A1CF8" w:rsidRPr="000316B1" w:rsidRDefault="007A1CF8" w:rsidP="007A1CF8">
      <w:pPr>
        <w:spacing w:after="0" w:line="240" w:lineRule="auto"/>
        <w:ind w:left="4252" w:firstLine="2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13.</w:t>
      </w:r>
    </w:p>
    <w:p w:rsidR="007A1CF8" w:rsidRPr="000316B1" w:rsidRDefault="007A1CF8" w:rsidP="007A1CF8">
      <w:pPr>
        <w:spacing w:before="100" w:beforeAutospacing="1"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Ovaj Pravilnik stupa na snagu danom donošenja, te prestaje važiti dosadašnji Pravilnik o provedbi postupka bagatelne nabave Pučkog otvorenog učilišta 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Zabok</w:t>
      </w:r>
      <w:r w:rsidRPr="000316B1">
        <w:rPr>
          <w:rFonts w:ascii="Cambria" w:eastAsia="Times New Roman" w:hAnsi="Cambria" w:cs="Times New Roman"/>
          <w:lang w:val="en-GB" w:eastAsia="en-GB"/>
        </w:rPr>
        <w:t>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ind w:left="1416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</w:t>
      </w:r>
    </w:p>
    <w:p w:rsidR="007A1CF8" w:rsidRPr="000316B1" w:rsidRDefault="007A1CF8" w:rsidP="007A1CF8">
      <w:pPr>
        <w:spacing w:after="0" w:line="240" w:lineRule="auto"/>
        <w:ind w:left="4252" w:firstLine="2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Članak 14.</w:t>
      </w:r>
    </w:p>
    <w:p w:rsidR="007A1CF8" w:rsidRPr="000316B1" w:rsidRDefault="007A1CF8" w:rsidP="007A1CF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Ovaj Pravilnik objavit će se na oglasnoj ploči Pučkog otvorenog učilišta 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Zabok</w:t>
      </w:r>
      <w:r w:rsidRPr="000316B1">
        <w:rPr>
          <w:rFonts w:ascii="Cambria" w:eastAsia="Times New Roman" w:hAnsi="Cambria" w:cs="Times New Roman"/>
          <w:lang w:val="en-GB" w:eastAsia="en-GB"/>
        </w:rPr>
        <w:t>.</w:t>
      </w:r>
    </w:p>
    <w:p w:rsidR="000316B1" w:rsidRPr="000316B1" w:rsidRDefault="007A1CF8" w:rsidP="007A1CF8">
      <w:pPr>
        <w:spacing w:before="100" w:beforeAutospacing="1"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                                                                                      </w:t>
      </w:r>
      <w:r w:rsidR="000316B1" w:rsidRPr="000316B1">
        <w:rPr>
          <w:rFonts w:ascii="Cambria" w:eastAsia="Times New Roman" w:hAnsi="Cambria" w:cs="Times New Roman"/>
          <w:lang w:val="en-GB" w:eastAsia="en-GB"/>
        </w:rPr>
        <w:t>                  </w:t>
      </w:r>
    </w:p>
    <w:p w:rsidR="000316B1" w:rsidRPr="000316B1" w:rsidRDefault="000316B1" w:rsidP="007A1CF8">
      <w:pPr>
        <w:spacing w:before="100" w:beforeAutospacing="1" w:after="0" w:line="240" w:lineRule="auto"/>
        <w:rPr>
          <w:rFonts w:ascii="Cambria" w:eastAsia="Times New Roman" w:hAnsi="Cambria" w:cs="Times New Roman"/>
          <w:lang w:val="en-GB" w:eastAsia="en-GB"/>
        </w:rPr>
      </w:pPr>
    </w:p>
    <w:p w:rsidR="007A1CF8" w:rsidRPr="000316B1" w:rsidRDefault="000316B1" w:rsidP="000316B1">
      <w:pPr>
        <w:spacing w:before="100" w:beforeAutospacing="1" w:after="0" w:line="240" w:lineRule="auto"/>
        <w:ind w:left="3540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Ravnatelj</w:t>
      </w:r>
    </w:p>
    <w:p w:rsidR="007A1CF8" w:rsidRPr="000316B1" w:rsidRDefault="000316B1" w:rsidP="000316B1">
      <w:pPr>
        <w:spacing w:before="100" w:beforeAutospacing="1" w:after="0" w:line="240" w:lineRule="auto"/>
        <w:ind w:left="3540"/>
        <w:jc w:val="center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>Tihomir Vrančić</w:t>
      </w:r>
    </w:p>
    <w:p w:rsidR="007A1CF8" w:rsidRPr="000316B1" w:rsidRDefault="007A1CF8" w:rsidP="000316B1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val="en-GB" w:eastAsia="en-GB"/>
        </w:rPr>
      </w:pPr>
    </w:p>
    <w:p w:rsidR="007A1CF8" w:rsidRPr="000316B1" w:rsidRDefault="007A1CF8" w:rsidP="007A1CF8">
      <w:pPr>
        <w:spacing w:before="100" w:beforeAutospacing="1"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Klasa: </w:t>
      </w:r>
      <w:r w:rsidR="000316B1" w:rsidRPr="000316B1">
        <w:rPr>
          <w:rFonts w:ascii="Cambria" w:hAnsi="Cambria"/>
        </w:rPr>
        <w:t>602-07/16-01/01</w:t>
      </w:r>
    </w:p>
    <w:p w:rsidR="007A1CF8" w:rsidRPr="000316B1" w:rsidRDefault="007A1CF8" w:rsidP="007A1CF8">
      <w:pPr>
        <w:spacing w:before="100" w:beforeAutospacing="1" w:after="0" w:line="240" w:lineRule="auto"/>
        <w:rPr>
          <w:rFonts w:ascii="Cambria" w:eastAsia="Times New Roman" w:hAnsi="Cambria" w:cs="Times New Roman"/>
          <w:lang w:val="en-GB" w:eastAsia="en-GB"/>
        </w:rPr>
      </w:pPr>
      <w:r w:rsidRPr="000316B1">
        <w:rPr>
          <w:rFonts w:ascii="Cambria" w:eastAsia="Times New Roman" w:hAnsi="Cambria" w:cs="Times New Roman"/>
          <w:lang w:val="en-GB" w:eastAsia="en-GB"/>
        </w:rPr>
        <w:t xml:space="preserve">Urbroj: </w:t>
      </w:r>
      <w:r w:rsidR="000316B1" w:rsidRPr="000316B1">
        <w:rPr>
          <w:rFonts w:ascii="Cambria" w:hAnsi="Cambria"/>
        </w:rPr>
        <w:t>2197-14/01-16/444</w:t>
      </w:r>
    </w:p>
    <w:p w:rsidR="00E74C20" w:rsidRPr="000316B1" w:rsidRDefault="00E74C20">
      <w:pPr>
        <w:rPr>
          <w:rFonts w:ascii="Cambria" w:hAnsi="Cambria"/>
        </w:rPr>
      </w:pPr>
    </w:p>
    <w:sectPr w:rsidR="00E74C20" w:rsidRPr="000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8"/>
    <w:rsid w:val="000316B1"/>
    <w:rsid w:val="00294CEB"/>
    <w:rsid w:val="0061228C"/>
    <w:rsid w:val="00703A0E"/>
    <w:rsid w:val="007A1CF8"/>
    <w:rsid w:val="00874949"/>
    <w:rsid w:val="00CF236D"/>
    <w:rsid w:val="00E157CA"/>
    <w:rsid w:val="00E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9167-B143-48EF-A204-CB589D3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">
    <w:name w:val="listparagraph"/>
    <w:basedOn w:val="Normal"/>
    <w:rsid w:val="007A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Vrančić</dc:creator>
  <cp:keywords/>
  <dc:description/>
  <cp:lastModifiedBy>Tihomir Vrančić</cp:lastModifiedBy>
  <cp:revision>2</cp:revision>
  <cp:lastPrinted>2019-08-19T11:57:00Z</cp:lastPrinted>
  <dcterms:created xsi:type="dcterms:W3CDTF">2020-01-30T07:48:00Z</dcterms:created>
  <dcterms:modified xsi:type="dcterms:W3CDTF">2020-01-30T07:48:00Z</dcterms:modified>
</cp:coreProperties>
</file>